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B8FD" w14:textId="7B9B4BEC" w:rsidR="00A731AB" w:rsidRPr="003D0D91" w:rsidRDefault="00F91215" w:rsidP="00A731AB">
      <w:pPr>
        <w:jc w:val="center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П</w:t>
      </w:r>
      <w:r w:rsidR="00A731AB"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АМЯТКА для родителя</w:t>
      </w:r>
    </w:p>
    <w:p w14:paraId="1506BA3B" w14:textId="64D47B7C" w:rsidR="00A731AB" w:rsidRPr="003D0D91" w:rsidRDefault="00A731AB" w:rsidP="003D0D91">
      <w:pPr>
        <w:pStyle w:val="a3"/>
        <w:jc w:val="center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«КАК РАЗВИВАТЬ РЕЧЬ У МАЛОГОВОРЯЩИХ</w:t>
      </w:r>
    </w:p>
    <w:p w14:paraId="402EAD88" w14:textId="77777777" w:rsidR="00EE3BE6" w:rsidRPr="003D0D91" w:rsidRDefault="00A731AB" w:rsidP="003D0D91">
      <w:pPr>
        <w:pStyle w:val="a3"/>
        <w:jc w:val="center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И НЕГОВОРЯЩИХ ДЕТЕЙ МЛАДШЕГО ВОЗРАСТА»</w:t>
      </w:r>
    </w:p>
    <w:p w14:paraId="50B718AA" w14:textId="77777777" w:rsidR="00EE3BE6" w:rsidRPr="003D0D91" w:rsidRDefault="00EE3BE6" w:rsidP="003D0D91">
      <w:pPr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2AA615FC" w14:textId="20A6606E" w:rsidR="00A731AB" w:rsidRPr="003D0D91" w:rsidRDefault="00A731AB" w:rsidP="003D0D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3D0D91">
        <w:rPr>
          <w:rFonts w:ascii="Times New Roman" w:eastAsia="Calibri" w:hAnsi="Times New Roman" w:cs="Times New Roman"/>
          <w:b/>
          <w:color w:val="4472C4" w:themeColor="accent1"/>
          <w:sz w:val="26"/>
          <w:szCs w:val="26"/>
          <w:lang w:eastAsia="ru-RU"/>
        </w:rPr>
        <w:t>Учите понимать речь</w:t>
      </w:r>
    </w:p>
    <w:p w14:paraId="7D5D5DF4" w14:textId="77777777" w:rsidR="003D0D91" w:rsidRDefault="003D0D91" w:rsidP="003D0D91">
      <w:pPr>
        <w:pStyle w:val="a3"/>
        <w:spacing w:after="170" w:line="276" w:lineRule="auto"/>
        <w:ind w:left="1080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</w:p>
    <w:p w14:paraId="1AEEE4A4" w14:textId="63603851" w:rsidR="00EE3BE6" w:rsidRPr="003D0D91" w:rsidRDefault="00A731AB" w:rsidP="003D0D91">
      <w:pPr>
        <w:pStyle w:val="a3"/>
        <w:spacing w:after="170" w:line="276" w:lineRule="auto"/>
        <w:ind w:left="1080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>Выставка игрушек</w:t>
      </w:r>
      <w:r w:rsid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 xml:space="preserve">. </w:t>
      </w:r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Предложите ребенку рассмотреть картинки или предметы, назвать все: «Вот кубик, вот машинка…», затем скажите: «Где кукла? Покажи куклу». </w:t>
      </w:r>
    </w:p>
    <w:p w14:paraId="15B3AEBC" w14:textId="77777777" w:rsidR="003D0D91" w:rsidRDefault="003D0D91" w:rsidP="003D0D91">
      <w:pPr>
        <w:pStyle w:val="a3"/>
        <w:spacing w:after="170" w:line="276" w:lineRule="auto"/>
        <w:ind w:left="1080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</w:p>
    <w:p w14:paraId="728F1CFC" w14:textId="01EA5461" w:rsidR="00EE3BE6" w:rsidRPr="003D0D91" w:rsidRDefault="00A731AB" w:rsidP="003D0D91">
      <w:pPr>
        <w:pStyle w:val="a3"/>
        <w:spacing w:after="170" w:line="276" w:lineRule="auto"/>
        <w:ind w:left="1080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>Рассмотри себя</w:t>
      </w:r>
      <w:r w:rsid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 xml:space="preserve">. </w:t>
      </w:r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Предложите ребенку </w:t>
      </w:r>
      <w:proofErr w:type="gramStart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рассмотреть  в</w:t>
      </w:r>
      <w:proofErr w:type="gramEnd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 зеркале свое отражение, покажите, где у него глаза, нос, рот, уши и т. д., найдите вместе те же части лица на кукле.</w:t>
      </w:r>
    </w:p>
    <w:p w14:paraId="59C0719A" w14:textId="77777777" w:rsidR="003D0D91" w:rsidRPr="003D0D91" w:rsidRDefault="003D0D91" w:rsidP="003D0D91">
      <w:pPr>
        <w:pStyle w:val="a3"/>
        <w:spacing w:after="170" w:line="276" w:lineRule="auto"/>
        <w:ind w:left="1080"/>
        <w:jc w:val="both"/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</w:pPr>
    </w:p>
    <w:p w14:paraId="34E1293A" w14:textId="46D30B6B" w:rsidR="00A731AB" w:rsidRPr="003D0D91" w:rsidRDefault="00A731AB" w:rsidP="003D0D91">
      <w:pPr>
        <w:pStyle w:val="a3"/>
        <w:numPr>
          <w:ilvl w:val="0"/>
          <w:numId w:val="3"/>
        </w:numPr>
        <w:spacing w:after="1139" w:line="276" w:lineRule="auto"/>
        <w:ind w:right="78"/>
        <w:jc w:val="both"/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b/>
          <w:color w:val="4472C4" w:themeColor="accent1"/>
          <w:sz w:val="26"/>
          <w:szCs w:val="26"/>
          <w:lang w:eastAsia="ru-RU"/>
        </w:rPr>
        <w:t>Помогайте сказать первые слова</w:t>
      </w:r>
    </w:p>
    <w:p w14:paraId="2969E5FC" w14:textId="77777777" w:rsidR="003D0D91" w:rsidRPr="003D0D91" w:rsidRDefault="003D0D91" w:rsidP="003D0D91">
      <w:pPr>
        <w:pStyle w:val="a3"/>
        <w:spacing w:after="1139" w:line="276" w:lineRule="auto"/>
        <w:ind w:right="78"/>
        <w:jc w:val="both"/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</w:pPr>
    </w:p>
    <w:p w14:paraId="3CF76BF0" w14:textId="3F087270" w:rsidR="00A731AB" w:rsidRPr="003D0D91" w:rsidRDefault="00A731AB" w:rsidP="003D0D91">
      <w:pPr>
        <w:pStyle w:val="a3"/>
        <w:spacing w:after="170" w:line="276" w:lineRule="auto"/>
        <w:ind w:left="1134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>Первые слова</w:t>
      </w:r>
      <w:r w:rsid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 xml:space="preserve">. </w:t>
      </w:r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Учите ребенка сначала произносить слова из двух одинаковых слогов. Проговаривайте один слог, а </w:t>
      </w:r>
      <w:proofErr w:type="gramStart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через  паузу</w:t>
      </w:r>
      <w:proofErr w:type="gramEnd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 – второй.</w:t>
      </w:r>
    </w:p>
    <w:p w14:paraId="2113DC1D" w14:textId="77777777" w:rsidR="003D0D91" w:rsidRDefault="003D0D91" w:rsidP="003D0D91">
      <w:pPr>
        <w:pStyle w:val="a3"/>
        <w:spacing w:after="170" w:line="276" w:lineRule="auto"/>
        <w:ind w:left="1416" w:right="202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</w:p>
    <w:p w14:paraId="7AF4B62B" w14:textId="0E95BA2C" w:rsidR="00A731AB" w:rsidRPr="003D0D91" w:rsidRDefault="00A731AB" w:rsidP="005F4F14">
      <w:pPr>
        <w:pStyle w:val="a3"/>
        <w:spacing w:after="170" w:line="276" w:lineRule="auto"/>
        <w:ind w:left="1134" w:right="202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>Такие разные звуки</w:t>
      </w:r>
      <w:r w:rsidR="003D0D91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 xml:space="preserve">. </w:t>
      </w:r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Покажите ребенку, как можно обозначить хорошо знакомые ему действия с помощью определенного сочетания звуков – звукоподражания. Когда кормите ребенка, говорите: «</w:t>
      </w:r>
      <w:proofErr w:type="spellStart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Ам-ам</w:t>
      </w:r>
      <w:proofErr w:type="spellEnd"/>
      <w:r w:rsidRPr="003D0D91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!» Когда купаете, произносите: «Куп-куп!» Укладывая ребенка спать, говорите: «Бай-бай!» Танцуя, напевайте: «Ля-ля-ля!» </w:t>
      </w:r>
    </w:p>
    <w:p w14:paraId="41041A7E" w14:textId="77777777" w:rsidR="003D0D91" w:rsidRDefault="003D0D91" w:rsidP="003D0D91">
      <w:pPr>
        <w:pStyle w:val="a3"/>
        <w:spacing w:after="0" w:line="276" w:lineRule="auto"/>
        <w:ind w:left="1416" w:right="107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</w:p>
    <w:p w14:paraId="093DF365" w14:textId="11F00BDF" w:rsidR="00EE3BE6" w:rsidRPr="005F4F14" w:rsidRDefault="00A731AB" w:rsidP="005F4F14">
      <w:pPr>
        <w:spacing w:after="0" w:line="276" w:lineRule="auto"/>
        <w:ind w:left="1134" w:right="107"/>
        <w:jc w:val="both"/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</w:pPr>
      <w:r w:rsidRPr="005F4F14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>Звукоподражания</w:t>
      </w:r>
      <w:r w:rsidR="003D0D91" w:rsidRPr="005F4F14">
        <w:rPr>
          <w:rFonts w:ascii="Times New Roman" w:eastAsia="Calibri" w:hAnsi="Times New Roman" w:cs="Times New Roman"/>
          <w:color w:val="4472C4" w:themeColor="accent1"/>
          <w:sz w:val="26"/>
          <w:szCs w:val="26"/>
          <w:lang w:eastAsia="ru-RU"/>
        </w:rPr>
        <w:t xml:space="preserve">. </w:t>
      </w:r>
      <w:r w:rsidRPr="005F4F14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Называйте любимые игрушки ребенка, а затем произносите подходящие звукоподражания:</w:t>
      </w:r>
      <w:r w:rsidRPr="005F4F14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 xml:space="preserve"> </w:t>
      </w:r>
      <w:r w:rsidRPr="005F4F14"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  <w:t>«Это дудочка. Она играет: ду-ду». Таким же образом играйте с картинками.</w:t>
      </w:r>
    </w:p>
    <w:p w14:paraId="273DA43D" w14:textId="77777777" w:rsidR="003D0D91" w:rsidRPr="003D0D91" w:rsidRDefault="003D0D91" w:rsidP="003D0D91">
      <w:pPr>
        <w:pStyle w:val="a3"/>
        <w:spacing w:after="0" w:line="276" w:lineRule="auto"/>
        <w:ind w:right="107"/>
        <w:jc w:val="both"/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</w:pPr>
    </w:p>
    <w:p w14:paraId="70D5EA01" w14:textId="08068A64" w:rsidR="00692F6F" w:rsidRPr="003D0D91" w:rsidRDefault="00692F6F" w:rsidP="003D0D91">
      <w:pPr>
        <w:pStyle w:val="a3"/>
        <w:numPr>
          <w:ilvl w:val="0"/>
          <w:numId w:val="3"/>
        </w:numPr>
        <w:spacing w:after="0" w:line="276" w:lineRule="auto"/>
        <w:ind w:right="107"/>
        <w:jc w:val="both"/>
        <w:rPr>
          <w:rFonts w:ascii="Times New Roman" w:eastAsia="Calibri" w:hAnsi="Times New Roman" w:cs="Times New Roman"/>
          <w:color w:val="221F20"/>
          <w:sz w:val="26"/>
          <w:szCs w:val="26"/>
          <w:lang w:eastAsia="ru-RU"/>
        </w:rPr>
      </w:pPr>
      <w:r w:rsidRPr="003D0D91">
        <w:rPr>
          <w:rFonts w:ascii="Times New Roman" w:eastAsia="Calibri" w:hAnsi="Times New Roman" w:cs="Times New Roman"/>
          <w:b/>
          <w:color w:val="4472C4" w:themeColor="accent1"/>
          <w:spacing w:val="-4"/>
          <w:w w:val="107"/>
          <w:sz w:val="26"/>
          <w:szCs w:val="26"/>
          <w:lang w:eastAsia="ru-RU"/>
        </w:rPr>
        <w:t>Помогайте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7"/>
          <w:w w:val="107"/>
          <w:sz w:val="26"/>
          <w:szCs w:val="26"/>
          <w:lang w:eastAsia="ru-RU"/>
        </w:rPr>
        <w:t xml:space="preserve"> 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4"/>
          <w:w w:val="107"/>
          <w:sz w:val="26"/>
          <w:szCs w:val="26"/>
          <w:lang w:eastAsia="ru-RU"/>
        </w:rPr>
        <w:t>сказать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7"/>
          <w:w w:val="107"/>
          <w:sz w:val="26"/>
          <w:szCs w:val="26"/>
          <w:lang w:eastAsia="ru-RU"/>
        </w:rPr>
        <w:t xml:space="preserve"> 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4"/>
          <w:w w:val="107"/>
          <w:sz w:val="26"/>
          <w:szCs w:val="26"/>
          <w:lang w:eastAsia="ru-RU"/>
        </w:rPr>
        <w:t>первые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7"/>
          <w:w w:val="107"/>
          <w:sz w:val="26"/>
          <w:szCs w:val="26"/>
          <w:lang w:eastAsia="ru-RU"/>
        </w:rPr>
        <w:t xml:space="preserve"> </w:t>
      </w:r>
      <w:r w:rsidRPr="003D0D91">
        <w:rPr>
          <w:rFonts w:ascii="Times New Roman" w:eastAsia="Calibri" w:hAnsi="Times New Roman" w:cs="Times New Roman"/>
          <w:b/>
          <w:color w:val="4472C4" w:themeColor="accent1"/>
          <w:spacing w:val="-4"/>
          <w:w w:val="107"/>
          <w:sz w:val="26"/>
          <w:szCs w:val="26"/>
          <w:lang w:eastAsia="ru-RU"/>
        </w:rPr>
        <w:t>фразы</w:t>
      </w:r>
    </w:p>
    <w:p w14:paraId="30874811" w14:textId="77777777" w:rsidR="005F4F14" w:rsidRDefault="005F4F14" w:rsidP="005F4F14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64E7DF01" w14:textId="4EE594CC" w:rsidR="00A731AB" w:rsidRPr="005F4F14" w:rsidRDefault="00692F6F" w:rsidP="005F4F14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Простые фразы</w:t>
      </w:r>
      <w:r w:rsidR="005F4F14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. </w:t>
      </w:r>
      <w:r w:rsidR="00273375" w:rsidRPr="005F4F14">
        <w:rPr>
          <w:rFonts w:ascii="Times New Roman" w:hAnsi="Times New Roman" w:cs="Times New Roman"/>
          <w:sz w:val="26"/>
          <w:szCs w:val="26"/>
        </w:rPr>
        <w:t>С</w:t>
      </w:r>
      <w:r w:rsidRPr="005F4F14">
        <w:rPr>
          <w:rFonts w:ascii="Times New Roman" w:hAnsi="Times New Roman" w:cs="Times New Roman"/>
          <w:sz w:val="26"/>
          <w:szCs w:val="26"/>
        </w:rPr>
        <w:t>тимулируйте ребенка произносить простые фразы из двух слов: «Дай лялю», «На лялю». Учите строить фразы из двух слов: «Это ляля», «Вот ляля», «Нет ляли»</w:t>
      </w:r>
    </w:p>
    <w:p w14:paraId="56F60F13" w14:textId="77777777" w:rsidR="005F4F14" w:rsidRDefault="005F4F14" w:rsidP="005F4F14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0FE85763" w14:textId="547EAED8" w:rsidR="00EE3BE6" w:rsidRPr="005F4F14" w:rsidRDefault="00692F6F" w:rsidP="005F4F14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5F4F14">
        <w:rPr>
          <w:rFonts w:ascii="Times New Roman" w:hAnsi="Times New Roman" w:cs="Times New Roman"/>
          <w:color w:val="4472C4" w:themeColor="accent1"/>
          <w:sz w:val="26"/>
          <w:szCs w:val="26"/>
        </w:rPr>
        <w:t>Дай задание друзьям</w:t>
      </w:r>
      <w:r w:rsidR="005F4F14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. </w:t>
      </w:r>
      <w:r w:rsidR="00273375" w:rsidRPr="005F4F14">
        <w:rPr>
          <w:rFonts w:ascii="Times New Roman" w:hAnsi="Times New Roman" w:cs="Times New Roman"/>
          <w:sz w:val="26"/>
          <w:szCs w:val="26"/>
        </w:rPr>
        <w:t>Стимулируйте ребенка говорить фразы типа</w:t>
      </w:r>
      <w:r w:rsidR="005F4F14">
        <w:rPr>
          <w:rFonts w:ascii="Times New Roman" w:hAnsi="Times New Roman" w:cs="Times New Roman"/>
          <w:sz w:val="26"/>
          <w:szCs w:val="26"/>
        </w:rPr>
        <w:t>:</w:t>
      </w:r>
      <w:r w:rsidR="00273375" w:rsidRPr="005F4F14">
        <w:rPr>
          <w:rFonts w:ascii="Times New Roman" w:hAnsi="Times New Roman" w:cs="Times New Roman"/>
          <w:sz w:val="26"/>
          <w:szCs w:val="26"/>
        </w:rPr>
        <w:t xml:space="preserve"> «Витя, иди», «Катя, дай» и др.</w:t>
      </w:r>
    </w:p>
    <w:p w14:paraId="6D9ACCE0" w14:textId="77777777" w:rsidR="003D0D91" w:rsidRPr="003D0D91" w:rsidRDefault="003D0D91" w:rsidP="003D0D91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1CAF8FB8" w14:textId="1C6CE641" w:rsidR="00273375" w:rsidRPr="003D0D91" w:rsidRDefault="00273375" w:rsidP="003D0D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D91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Учите рассказывать.</w:t>
      </w:r>
    </w:p>
    <w:p w14:paraId="6EE1DBB0" w14:textId="77777777" w:rsidR="005F4F14" w:rsidRDefault="005F4F14" w:rsidP="005F4F14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34F9ABCD" w14:textId="4E06D4CF" w:rsidR="003D0D91" w:rsidRPr="005F4F14" w:rsidRDefault="00273375" w:rsidP="005F4F14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3D0D91">
        <w:rPr>
          <w:rFonts w:ascii="Times New Roman" w:hAnsi="Times New Roman" w:cs="Times New Roman"/>
          <w:color w:val="4472C4" w:themeColor="accent1"/>
          <w:sz w:val="26"/>
          <w:szCs w:val="26"/>
        </w:rPr>
        <w:t>Посмотри и расскажи.</w:t>
      </w:r>
      <w:r w:rsidR="005F4F14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  <w:r w:rsidRPr="005F4F14">
        <w:rPr>
          <w:rFonts w:ascii="Times New Roman" w:hAnsi="Times New Roman" w:cs="Times New Roman"/>
          <w:sz w:val="26"/>
          <w:szCs w:val="26"/>
        </w:rPr>
        <w:t>Покажите ребенку сюжетные картинки и прочитайте рассказ. Затем предложите ему самому рассказать то, что он запомнил</w:t>
      </w:r>
      <w:r w:rsidR="00EE3BE6" w:rsidRPr="005F4F14">
        <w:rPr>
          <w:rFonts w:ascii="Times New Roman" w:hAnsi="Times New Roman" w:cs="Times New Roman"/>
          <w:sz w:val="26"/>
          <w:szCs w:val="26"/>
        </w:rPr>
        <w:t>, глядя на картинки. Например: «Утро. Вова умывается. Кот Кузя умывается»</w:t>
      </w:r>
    </w:p>
    <w:sectPr w:rsidR="003D0D91" w:rsidRPr="005F4F14" w:rsidSect="00A731A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F12"/>
    <w:multiLevelType w:val="hybridMultilevel"/>
    <w:tmpl w:val="AD4E3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005E"/>
    <w:multiLevelType w:val="hybridMultilevel"/>
    <w:tmpl w:val="77DE2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6331"/>
    <w:multiLevelType w:val="hybridMultilevel"/>
    <w:tmpl w:val="692C30F6"/>
    <w:lvl w:ilvl="0" w:tplc="BC34C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463"/>
    <w:multiLevelType w:val="hybridMultilevel"/>
    <w:tmpl w:val="365CE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0487"/>
    <w:multiLevelType w:val="hybridMultilevel"/>
    <w:tmpl w:val="13B8E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F"/>
    <w:rsid w:val="00273375"/>
    <w:rsid w:val="003D0D91"/>
    <w:rsid w:val="005F4F14"/>
    <w:rsid w:val="00673D05"/>
    <w:rsid w:val="00692F6F"/>
    <w:rsid w:val="00A731AB"/>
    <w:rsid w:val="00C7640F"/>
    <w:rsid w:val="00EE3BE6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0C5"/>
  <w15:chartTrackingRefBased/>
  <w15:docId w15:val="{5BB842CF-90B3-4BB5-B8A3-2A76814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4A29-AFE0-4ABC-AD1F-5A0BAD2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2</cp:revision>
  <dcterms:created xsi:type="dcterms:W3CDTF">2022-03-17T01:46:00Z</dcterms:created>
  <dcterms:modified xsi:type="dcterms:W3CDTF">2022-03-17T02:28:00Z</dcterms:modified>
</cp:coreProperties>
</file>